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5856" w:rsidRDefault="000B5856" w:rsidP="000B5856">
      <w:pPr>
        <w:pStyle w:val="Prrafodelista"/>
        <w:numPr>
          <w:ilvl w:val="0"/>
          <w:numId w:val="1"/>
        </w:numPr>
        <w:spacing w:after="0" w:line="240" w:lineRule="auto"/>
      </w:pPr>
      <w:proofErr w:type="spellStart"/>
      <w:r>
        <w:rPr>
          <w:lang w:val="es-MX"/>
        </w:rPr>
        <w:t>Febereo</w:t>
      </w:r>
      <w:proofErr w:type="spellEnd"/>
      <w:r>
        <w:rPr>
          <w:lang w:val="es-MX"/>
        </w:rPr>
        <w:t xml:space="preserve"> 25 capacitación </w:t>
      </w:r>
      <w:proofErr w:type="spellStart"/>
      <w:r>
        <w:rPr>
          <w:lang w:val="es-MX"/>
        </w:rPr>
        <w:t>vitual</w:t>
      </w:r>
      <w:proofErr w:type="spellEnd"/>
      <w:r>
        <w:rPr>
          <w:lang w:val="es-MX"/>
        </w:rPr>
        <w:t xml:space="preserve"> </w:t>
      </w:r>
      <w:r>
        <w:t xml:space="preserve">ofrecida por la Escuela de Gobierno, sobre la Gestión de CPS en </w:t>
      </w:r>
      <w:proofErr w:type="spellStart"/>
      <w:r>
        <w:t>Secop</w:t>
      </w:r>
      <w:proofErr w:type="spellEnd"/>
      <w:r>
        <w:t xml:space="preserve"> II, detalle de los procesos a realizar en el cargue de contratos.</w:t>
      </w:r>
    </w:p>
    <w:p w:rsidR="000B5856" w:rsidRDefault="000B5856" w:rsidP="000B5856">
      <w:pPr>
        <w:pStyle w:val="Prrafodelista"/>
        <w:numPr>
          <w:ilvl w:val="0"/>
          <w:numId w:val="1"/>
        </w:numPr>
        <w:spacing w:after="0" w:line="240" w:lineRule="auto"/>
      </w:pPr>
    </w:p>
    <w:p w:rsidR="000B5856" w:rsidRDefault="000B5856" w:rsidP="000B5856">
      <w:pPr>
        <w:pStyle w:val="Prrafodelista"/>
        <w:spacing w:after="0" w:line="240" w:lineRule="auto"/>
      </w:pPr>
      <w:r>
        <w:rPr>
          <w:noProof/>
        </w:rPr>
        <w:drawing>
          <wp:inline distT="0" distB="0" distL="0" distR="0">
            <wp:extent cx="2435962" cy="5615940"/>
            <wp:effectExtent l="0" t="0" r="2540" b="381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5-02-25 at 9.43.34 AM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6435" cy="56861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</w:t>
      </w:r>
      <w:r>
        <w:rPr>
          <w:noProof/>
        </w:rPr>
        <w:drawing>
          <wp:inline distT="0" distB="0" distL="0" distR="0">
            <wp:extent cx="2311604" cy="6346723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hatsApp Image 2025-02-25 at 9.43.33 AM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7685" cy="63634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5856" w:rsidRDefault="000B5856" w:rsidP="000B5856">
      <w:pPr>
        <w:pStyle w:val="Prrafodelista"/>
        <w:spacing w:after="0" w:line="240" w:lineRule="auto"/>
      </w:pPr>
      <w:r>
        <w:rPr>
          <w:noProof/>
        </w:rPr>
        <w:lastRenderedPageBreak/>
        <w:drawing>
          <wp:inline distT="0" distB="0" distL="0" distR="0">
            <wp:extent cx="5612130" cy="2525395"/>
            <wp:effectExtent l="0" t="0" r="7620" b="825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WhatsApp Image 2025-02-25 at 9.43.33 AM (2).jpe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525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5856" w:rsidRDefault="000B5856" w:rsidP="000B5856">
      <w:pPr>
        <w:pStyle w:val="Prrafodelista"/>
        <w:spacing w:after="0" w:line="240" w:lineRule="auto"/>
      </w:pPr>
    </w:p>
    <w:p w:rsidR="000B5856" w:rsidRDefault="000B5856" w:rsidP="000B5856">
      <w:pPr>
        <w:pStyle w:val="Prrafodelista"/>
        <w:spacing w:after="0" w:line="240" w:lineRule="auto"/>
      </w:pPr>
      <w:bookmarkStart w:id="0" w:name="_GoBack"/>
      <w:bookmarkEnd w:id="0"/>
    </w:p>
    <w:p w:rsidR="000B5856" w:rsidRDefault="000B5856" w:rsidP="000B5856">
      <w:pPr>
        <w:pStyle w:val="Prrafodelista"/>
        <w:spacing w:after="0" w:line="240" w:lineRule="auto"/>
      </w:pPr>
      <w:r>
        <w:rPr>
          <w:noProof/>
        </w:rPr>
        <w:drawing>
          <wp:inline distT="0" distB="0" distL="0" distR="0">
            <wp:extent cx="5612130" cy="2525395"/>
            <wp:effectExtent l="0" t="0" r="7620" b="825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WhatsApp Image 2025-02-25 at 9.43.33 AM (1)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525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5856" w:rsidRPr="000B5856" w:rsidRDefault="000B5856">
      <w:pPr>
        <w:rPr>
          <w:lang w:val="es-MX"/>
        </w:rPr>
      </w:pPr>
    </w:p>
    <w:sectPr w:rsidR="000B5856" w:rsidRPr="000B585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300C71"/>
    <w:multiLevelType w:val="hybridMultilevel"/>
    <w:tmpl w:val="1AF69B10"/>
    <w:lvl w:ilvl="0" w:tplc="C9822E5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856"/>
    <w:rsid w:val="000B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753C9"/>
  <w15:chartTrackingRefBased/>
  <w15:docId w15:val="{0AF97B39-3340-4D56-8745-E98C5CE64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HOJA,Bolita,Párrafo de lista4,BOLADEF,Párrafo de lista21,BOLA,Nivel 1 OS,Colorful List Accent 1,Colorful List - Accent 11,TITULO 2_CR,Viñeta 6,Tercera viñeta,Tercer nivel de viñeta,Ha"/>
    <w:basedOn w:val="Normal"/>
    <w:link w:val="PrrafodelistaCar"/>
    <w:uiPriority w:val="34"/>
    <w:qFormat/>
    <w:rsid w:val="000B5856"/>
    <w:pPr>
      <w:ind w:left="720"/>
      <w:contextualSpacing/>
    </w:pPr>
  </w:style>
  <w:style w:type="character" w:customStyle="1" w:styleId="PrrafodelistaCar">
    <w:name w:val="Párrafo de lista Car"/>
    <w:aliases w:val="HOJA Car,Bolita Car,Párrafo de lista4 Car,BOLADEF Car,Párrafo de lista21 Car,BOLA Car,Nivel 1 OS Car,Colorful List Accent 1 Car,Colorful List - Accent 11 Car,TITULO 2_CR Car,Viñeta 6 Car,Tercera viñeta Car,Tercer nivel de viñeta Car"/>
    <w:link w:val="Prrafodelista"/>
    <w:uiPriority w:val="34"/>
    <w:qFormat/>
    <w:locked/>
    <w:rsid w:val="000B58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Pablo Angel Mendez</dc:creator>
  <cp:keywords/>
  <dc:description/>
  <cp:lastModifiedBy>Pedro Pablo Angel Mendez</cp:lastModifiedBy>
  <cp:revision>1</cp:revision>
  <dcterms:created xsi:type="dcterms:W3CDTF">2025-02-25T15:05:00Z</dcterms:created>
  <dcterms:modified xsi:type="dcterms:W3CDTF">2025-02-25T15:08:00Z</dcterms:modified>
</cp:coreProperties>
</file>